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96408">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96408">
              <w:rPr>
                <w:sz w:val="24"/>
                <w:szCs w:val="24"/>
              </w:rPr>
              <w:t>Access</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A73E09">
        <w:rPr>
          <w:rFonts w:cs="Tahoma"/>
          <w:b/>
          <w:color w:val="000000"/>
          <w:lang w:val="it-IT"/>
        </w:rPr>
        <w:t xml:space="preserve">SOTTOSCRIVENDO IL PRESENTE CONTRATTO O UTILIZZANDO IL SOFTWARE, IL LICENZIATARIO ACCETTA TUTTE LE CONDIZIONI </w:t>
      </w:r>
      <w:r w:rsidRPr="00A73E09">
        <w:rPr>
          <w:rStyle w:val="DeltaViewInsertion"/>
          <w:rFonts w:cs="Tahoma"/>
          <w:b/>
          <w:color w:val="000000"/>
          <w:u w:val="none"/>
          <w:lang w:val="it-IT"/>
        </w:rPr>
        <w:t>E ACCONSENTE ALLA TRASMISSIONE DI</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DETERMINATE INFORMAZIONI DURANTE L</w:t>
      </w:r>
      <w:r w:rsidRPr="00A73E09">
        <w:rPr>
          <w:rFonts w:cs="Tahoma"/>
          <w:color w:val="000000"/>
          <w:lang w:val="it-IT"/>
        </w:rPr>
        <w:t>’</w:t>
      </w:r>
      <w:r w:rsidRPr="00A73E09">
        <w:rPr>
          <w:rStyle w:val="DeltaViewInsertion"/>
          <w:rFonts w:cs="Tahoma"/>
          <w:b/>
          <w:color w:val="000000"/>
          <w:u w:val="none"/>
          <w:lang w:val="it-IT"/>
        </w:rPr>
        <w:t>ATTIVAZIONE E PER LE FUNZIONALITÀ DEL</w:t>
      </w:r>
      <w:r w:rsidR="00611A51" w:rsidRPr="00A73E09">
        <w:rPr>
          <w:rStyle w:val="DeltaViewInsertion"/>
          <w:rFonts w:cs="Tahoma"/>
          <w:b/>
          <w:color w:val="000000"/>
          <w:u w:val="none"/>
          <w:lang w:val="it-IT"/>
        </w:rPr>
        <w:t> </w:t>
      </w:r>
      <w:r w:rsidRPr="00A73E09">
        <w:rPr>
          <w:rStyle w:val="DeltaViewInsertion"/>
          <w:rFonts w:cs="Tahoma"/>
          <w:b/>
          <w:color w:val="000000"/>
          <w:u w:val="none"/>
          <w:lang w:val="it-IT"/>
        </w:rPr>
        <w:t>SOFTWARE BASATE SU INTERNET</w:t>
      </w:r>
      <w:r w:rsidRPr="00A73E09">
        <w:rPr>
          <w:rFonts w:cs="Tahoma"/>
          <w:b/>
          <w:color w:val="000000"/>
          <w:lang w:val="it-IT"/>
        </w:rPr>
        <w:t>.</w:t>
      </w:r>
      <w:r w:rsidRPr="00A73E09">
        <w:rPr>
          <w:rFonts w:cs="Tahoma"/>
          <w:color w:val="000000"/>
          <w:lang w:val="it-IT"/>
        </w:rPr>
        <w:t xml:space="preserve"> </w:t>
      </w:r>
      <w:r w:rsidRPr="00A73E09">
        <w:rPr>
          <w:rFonts w:cs="Tahoma"/>
          <w:b/>
          <w:color w:val="000000"/>
          <w:lang w:val="it-IT"/>
        </w:rPr>
        <w:t>QUALORA IL LICENZIATARIO NON ACCETTI E NON</w:t>
      </w:r>
      <w:r w:rsidR="00611A51" w:rsidRPr="00A73E09">
        <w:rPr>
          <w:rFonts w:cs="Tahoma"/>
          <w:b/>
          <w:color w:val="000000"/>
          <w:lang w:val="it-IT"/>
        </w:rPr>
        <w:t> </w:t>
      </w:r>
      <w:r w:rsidRPr="00A73E09">
        <w:rPr>
          <w:rFonts w:cs="Tahoma"/>
          <w:b/>
          <w:color w:val="000000"/>
          <w:lang w:val="it-IT"/>
        </w:rPr>
        <w:t>SI CONFORMI ALLE PRESENTI CONDIZIONI DI LICENZA, NON POTRÀ UTILIZZARE IL</w:t>
      </w:r>
      <w:r w:rsidR="00611A51" w:rsidRPr="00A73E09">
        <w:rPr>
          <w:rFonts w:cs="Tahoma"/>
          <w:b/>
          <w:color w:val="000000"/>
          <w:lang w:val="it-IT"/>
        </w:rPr>
        <w:t> </w:t>
      </w:r>
      <w:r w:rsidRPr="00A73E09">
        <w:rPr>
          <w:rFonts w:cs="Tahoma"/>
          <w:b/>
          <w:color w:val="000000"/>
          <w:lang w:val="it-IT"/>
        </w:rPr>
        <w:t>SOFTWARE NÉ LE FUNZIONALITÀ.</w:t>
      </w:r>
      <w:r w:rsidRPr="00A73E0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A73E09">
        <w:rPr>
          <w:rFonts w:cs="Tahoma"/>
          <w:color w:val="000000"/>
          <w:lang w:val="it-IT"/>
        </w:rPr>
        <w:t>Sì.</w:t>
      </w:r>
      <w:r w:rsidRPr="00A73E09">
        <w:rPr>
          <w:rFonts w:cs="Tahoma"/>
          <w:color w:val="000000"/>
          <w:lang w:val="es-ES"/>
        </w:rPr>
        <w:t xml:space="preserve"> </w:t>
      </w:r>
      <w:r w:rsidRPr="00A73E0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A73E09">
        <w:rPr>
          <w:rFonts w:cs="Tahoma"/>
          <w:color w:val="000000"/>
          <w:lang w:val="es-ES"/>
        </w:rPr>
        <w:t xml:space="preserve"> </w:t>
      </w:r>
      <w:bookmarkStart w:id="17" w:name="_DV_C240"/>
      <w:r w:rsidR="00F837A2" w:rsidRPr="00A73E09">
        <w:rPr>
          <w:rFonts w:cs="Tahoma"/>
          <w:color w:val="000000"/>
          <w:lang w:val="it-IT"/>
        </w:rPr>
        <w:t>In particolare, la presente licenza non concede alcun diritto al licenziatario c pertanto:</w:t>
      </w:r>
      <w:r w:rsidRPr="00A73E0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A73E0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A73E0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A73E0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A73E09">
        <w:rPr>
          <w:rFonts w:cs="Tahoma"/>
          <w:color w:val="000000"/>
          <w:lang w:val="es-ES"/>
        </w:rPr>
        <w:t xml:space="preserve"> </w:t>
      </w:r>
      <w:r w:rsidRPr="00A73E09">
        <w:rPr>
          <w:rStyle w:val="DeltaViewDeletion"/>
          <w:rFonts w:cs="Tahoma"/>
          <w:strike w:val="0"/>
          <w:color w:val="000000"/>
          <w:lang w:val="it-IT"/>
        </w:rPr>
        <w:t>In tal caso, il licenziatario potrà effettuare unicamente quanto consentito dalla legge applicabile.</w:t>
      </w:r>
      <w:r w:rsidRPr="00A73E09">
        <w:rPr>
          <w:rFonts w:cs="Tahoma"/>
          <w:color w:val="000000"/>
          <w:lang w:val="es-ES"/>
        </w:rPr>
        <w:t xml:space="preserve"> </w:t>
      </w:r>
      <w:bookmarkStart w:id="22" w:name="_DV_M137"/>
      <w:bookmarkEnd w:id="22"/>
      <w:r w:rsidR="00DE70DB" w:rsidRPr="00A73E09">
        <w:rPr>
          <w:rFonts w:cs="Tahoma"/>
          <w:color w:val="000000"/>
          <w:lang w:val="it-IT"/>
        </w:rPr>
        <w:t xml:space="preserve">Il licenziatario non </w:t>
      </w:r>
      <w:r w:rsidR="00DE70DB" w:rsidRPr="00A73E0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A73E09" w:rsidRDefault="00DE70DB" w:rsidP="00DE70DB">
      <w:pPr>
        <w:widowControl w:val="0"/>
        <w:spacing w:line="240" w:lineRule="auto"/>
        <w:rPr>
          <w:rFonts w:cs="Tahoma"/>
          <w:color w:val="000000"/>
          <w:szCs w:val="20"/>
          <w:lang w:val="es-ES"/>
        </w:rPr>
      </w:pPr>
      <w:r w:rsidRPr="00A73E09">
        <w:rPr>
          <w:rStyle w:val="DeltaViewInsertion"/>
          <w:rFonts w:cs="Tahoma"/>
          <w:b/>
          <w:color w:val="000000"/>
          <w:u w:val="none"/>
          <w:lang w:val="it-IT"/>
        </w:rPr>
        <w:t>È possibile aggiornare o convertire il software?</w:t>
      </w:r>
      <w:r w:rsidR="00E46A9D" w:rsidRPr="00A73E09">
        <w:rPr>
          <w:rFonts w:cs="Tahoma"/>
          <w:color w:val="000000"/>
          <w:lang w:val="es-ES"/>
        </w:rPr>
        <w:t xml:space="preserve"> </w:t>
      </w:r>
      <w:r w:rsidRPr="00A73E09">
        <w:rPr>
          <w:rFonts w:cs="Tahoma"/>
          <w:color w:val="000000"/>
          <w:lang w:val="it-IT"/>
        </w:rPr>
        <w:t>Se il licenziatario installa il software coperto dal presente contratto come un aggiornamento o una conversione del software esistente, l’</w:t>
      </w:r>
      <w:r w:rsidRPr="00A73E09">
        <w:rPr>
          <w:rFonts w:cs="Tahoma"/>
          <w:i/>
          <w:color w:val="000000"/>
          <w:lang w:val="it-IT"/>
        </w:rPr>
        <w:t>aggiornamento o la conversione sostituirà il software originale da cui viene effettuato l'aggiornamento o la conversione.</w:t>
      </w:r>
      <w:r w:rsidR="00E46A9D" w:rsidRPr="00A73E09">
        <w:rPr>
          <w:rFonts w:cs="Tahoma"/>
          <w:color w:val="000000"/>
          <w:lang w:val="es-ES"/>
        </w:rPr>
        <w:t xml:space="preserve"> </w:t>
      </w:r>
      <w:r w:rsidR="00E46A9D" w:rsidRPr="00A73E09">
        <w:rPr>
          <w:rFonts w:cs="Tahoma"/>
          <w:color w:val="000000"/>
          <w:lang w:val="it-IT"/>
        </w:rPr>
        <w:t>Al termine dell’aggiornamento il licenziatario non conserva alcun diritto in merito al software originale e non potrà continuare a utilizzarlo o trasferirlo in alcun modo.</w:t>
      </w:r>
      <w:r w:rsidR="00E46A9D" w:rsidRPr="00A73E09">
        <w:rPr>
          <w:rFonts w:cs="Tahoma"/>
          <w:color w:val="000000"/>
          <w:lang w:val="es-ES"/>
        </w:rPr>
        <w:t xml:space="preserve"> </w:t>
      </w:r>
      <w:r w:rsidRPr="00A73E09">
        <w:rPr>
          <w:rFonts w:cs="Tahoma"/>
          <w:color w:val="000000"/>
          <w:lang w:val="it-IT"/>
        </w:rPr>
        <w:t xml:space="preserve">Il presente contratto disciplina i diritti di utilizzo da parte del licenziatario del software di aggiornamento e </w:t>
      </w:r>
      <w:r w:rsidRPr="00A73E09">
        <w:rPr>
          <w:rStyle w:val="DeltaViewInsertion"/>
          <w:rFonts w:cs="Tahoma"/>
          <w:color w:val="000000"/>
          <w:u w:val="none"/>
          <w:lang w:val="it-IT"/>
        </w:rPr>
        <w:t>sostituisce</w:t>
      </w:r>
      <w:r w:rsidRPr="00A73E0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A73E0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A73E09">
        <w:rPr>
          <w:rStyle w:val="DeltaViewMoveDestination"/>
          <w:rFonts w:ascii="Tahoma" w:hAnsi="Tahoma" w:cs="Tahoma"/>
          <w:color w:val="000000"/>
          <w:u w:val="single"/>
          <w:lang w:val="it-IT"/>
        </w:rPr>
        <w:t>Connessioni multiple o in pool</w:t>
      </w:r>
      <w:r w:rsidRPr="00A73E09">
        <w:rPr>
          <w:rStyle w:val="DeltaViewMoveDestination"/>
          <w:rFonts w:ascii="Tahoma" w:hAnsi="Tahoma" w:cs="Tahoma"/>
          <w:color w:val="000000"/>
          <w:u w:val="none"/>
          <w:lang w:val="it-IT"/>
        </w:rPr>
        <w:t>.</w:t>
      </w:r>
      <w:r w:rsidRPr="00A73E09">
        <w:rPr>
          <w:rFonts w:ascii="Tahoma" w:hAnsi="Tahoma" w:cs="Tahoma"/>
          <w:color w:val="000000"/>
          <w:lang w:val="it-IT"/>
        </w:rPr>
        <w:t xml:space="preserve"> </w:t>
      </w:r>
      <w:r w:rsidR="00DE70DB" w:rsidRPr="00A73E09">
        <w:rPr>
          <w:rFonts w:ascii="Tahoma" w:hAnsi="Tahoma" w:cs="Tahoma"/>
          <w:color w:val="000000"/>
          <w:lang w:val="it-IT"/>
        </w:rPr>
        <w:t>Il licenziatario non potrà</w:t>
      </w:r>
      <w:r w:rsidRPr="00A73E0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A73E09">
        <w:rPr>
          <w:rFonts w:ascii="Tahoma" w:hAnsi="Tahoma" w:cs="Tahoma"/>
          <w:color w:val="000000"/>
          <w:lang w:val="it-IT"/>
        </w:rPr>
        <w:t> </w:t>
      </w:r>
      <w:r w:rsidRPr="00A73E09">
        <w:rPr>
          <w:rFonts w:ascii="Tahoma" w:hAnsi="Tahoma" w:cs="Tahoma"/>
          <w:color w:val="000000"/>
          <w:lang w:val="it-IT"/>
        </w:rPr>
        <w:t xml:space="preserve">al software o utilizzarlo indirettamente tramite il computer </w:t>
      </w:r>
      <w:r w:rsidR="00DE70DB" w:rsidRPr="00A73E09">
        <w:rPr>
          <w:rFonts w:ascii="Tahoma" w:hAnsi="Tahoma" w:cs="Tahoma"/>
          <w:color w:val="000000"/>
          <w:lang w:val="it-IT"/>
        </w:rPr>
        <w:t>con</w:t>
      </w:r>
      <w:r w:rsidRPr="00A73E09">
        <w:rPr>
          <w:rFonts w:ascii="Tahoma" w:hAnsi="Tahoma" w:cs="Tahoma"/>
          <w:color w:val="000000"/>
          <w:lang w:val="it-IT"/>
        </w:rPr>
        <w:t xml:space="preserve"> licenza.</w:t>
      </w:r>
    </w:p>
    <w:p w:rsidR="00E46A9D" w:rsidRPr="00A73E09" w:rsidRDefault="00E46A9D" w:rsidP="00554A5B">
      <w:pPr>
        <w:widowControl w:val="0"/>
        <w:spacing w:before="120" w:after="120" w:line="240" w:lineRule="auto"/>
        <w:rPr>
          <w:rFonts w:cs="Tahoma"/>
          <w:color w:val="000000"/>
          <w:szCs w:val="20"/>
          <w:lang w:val="pt-BR"/>
        </w:rPr>
      </w:pPr>
      <w:r w:rsidRPr="00A73E09">
        <w:rPr>
          <w:rFonts w:cs="Tahoma"/>
          <w:color w:val="000000"/>
          <w:lang w:val="es-ES"/>
        </w:rPr>
        <w:t>3.</w:t>
      </w:r>
      <w:r w:rsidRPr="00A73E09">
        <w:rPr>
          <w:rFonts w:cs="Tahoma"/>
          <w:color w:val="000000"/>
          <w:szCs w:val="20"/>
          <w:lang w:val="es-ES"/>
        </w:rPr>
        <w:tab/>
      </w:r>
      <w:r w:rsidRPr="00A73E09">
        <w:rPr>
          <w:rFonts w:cs="Tahoma"/>
          <w:color w:val="000000"/>
          <w:u w:val="single"/>
          <w:lang w:val="it-IT"/>
        </w:rPr>
        <w:t>Utilizzo in un ambiente virtualizzato</w:t>
      </w:r>
      <w:r w:rsidRPr="00A73E09">
        <w:rPr>
          <w:rFonts w:cs="Tahoma"/>
          <w:color w:val="000000"/>
          <w:lang w:val="it-IT"/>
        </w:rPr>
        <w:t>.</w:t>
      </w:r>
      <w:r w:rsidRPr="00A73E09">
        <w:rPr>
          <w:rFonts w:cs="Tahoma"/>
          <w:color w:val="000000"/>
          <w:lang w:val="es-ES"/>
        </w:rPr>
        <w:t xml:space="preserve"> </w:t>
      </w:r>
      <w:r w:rsidRPr="00A73E0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A73E09">
        <w:rPr>
          <w:rFonts w:cs="Tahoma"/>
          <w:color w:val="000000"/>
          <w:lang w:val="es-ES"/>
        </w:rPr>
        <w:t xml:space="preserve"> </w:t>
      </w:r>
      <w:r w:rsidRPr="00A73E09">
        <w:rPr>
          <w:rFonts w:cs="Tahoma"/>
          <w:color w:val="000000"/>
          <w:lang w:val="it-IT"/>
        </w:rPr>
        <w:t>La presente licenza consente al licenziatario di installare una sola copia del software da utilizzare su un computer, sia</w:t>
      </w:r>
      <w:r w:rsidR="00554A5B" w:rsidRPr="00A73E09">
        <w:rPr>
          <w:rFonts w:cs="Tahoma"/>
          <w:color w:val="000000"/>
          <w:lang w:val="it-IT"/>
        </w:rPr>
        <w:t> </w:t>
      </w:r>
      <w:r w:rsidRPr="00A73E09">
        <w:rPr>
          <w:rFonts w:cs="Tahoma"/>
          <w:color w:val="000000"/>
          <w:lang w:val="it-IT"/>
        </w:rPr>
        <w:t>che si tratti di un computer fisico che virtuale.</w:t>
      </w:r>
      <w:r w:rsidRPr="00A73E0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A73E09">
        <w:rPr>
          <w:rFonts w:cs="Tahoma"/>
          <w:color w:val="000000"/>
          <w:lang w:val="it-IT"/>
        </w:rPr>
        <w:t>Se il licenziatario desidera utilizzare il software su più computer, dovrà ottenere copie separate del software e una licenza distinta per ogni copia.</w:t>
      </w:r>
      <w:r w:rsidRPr="00A73E09">
        <w:rPr>
          <w:rFonts w:cs="Tahoma"/>
          <w:color w:val="000000"/>
          <w:lang w:val="es-ES"/>
        </w:rPr>
        <w:t xml:space="preserve"> </w:t>
      </w:r>
      <w:r w:rsidRPr="00A73E09">
        <w:rPr>
          <w:rFonts w:cs="Tahoma"/>
          <w:color w:val="000000"/>
          <w:lang w:val="it-IT"/>
        </w:rPr>
        <w:t xml:space="preserve">Il contenuto protetto da tecnologie di gestione dei diritti digitali o da </w:t>
      </w:r>
      <w:r w:rsidR="00640F75" w:rsidRPr="00A73E09">
        <w:rPr>
          <w:rFonts w:cs="Tahoma"/>
          <w:color w:val="000000"/>
          <w:lang w:val="it-IT"/>
        </w:rPr>
        <w:t xml:space="preserve">altre </w:t>
      </w:r>
      <w:r w:rsidRPr="00A73E09">
        <w:rPr>
          <w:rFonts w:cs="Tahoma"/>
          <w:color w:val="000000"/>
          <w:lang w:val="it-IT"/>
        </w:rPr>
        <w:t>tecnologie di crittografia completa dell’unità disco del volume potrebbe essere meno sicuro in un ambiente virtualizzato.</w:t>
      </w:r>
      <w:bookmarkStart w:id="30" w:name="_DV_C67"/>
      <w:bookmarkEnd w:id="30"/>
    </w:p>
    <w:p w:rsidR="00E46A9D" w:rsidRPr="00A73E09" w:rsidRDefault="00E46A9D" w:rsidP="006E17A5">
      <w:pPr>
        <w:pStyle w:val="para"/>
        <w:textAlignment w:val="top"/>
        <w:rPr>
          <w:rFonts w:cs="Tahoma"/>
          <w:color w:val="000000"/>
          <w:sz w:val="20"/>
          <w:szCs w:val="20"/>
          <w:highlight w:val="yellow"/>
          <w:lang w:val="it-IT"/>
        </w:rPr>
      </w:pPr>
      <w:r w:rsidRPr="00A73E09">
        <w:rPr>
          <w:rStyle w:val="DeltaViewDeletion"/>
          <w:rFonts w:cs="Tahoma"/>
          <w:strike w:val="0"/>
          <w:color w:val="000000"/>
          <w:sz w:val="20"/>
          <w:szCs w:val="20"/>
          <w:lang w:val="pt-BR"/>
        </w:rPr>
        <w:t>4.</w:t>
      </w:r>
      <w:r w:rsidRPr="00A73E09">
        <w:rPr>
          <w:rStyle w:val="DeltaViewDeletion"/>
          <w:rFonts w:cs="Tahoma"/>
          <w:strike w:val="0"/>
          <w:color w:val="000000"/>
          <w:sz w:val="20"/>
          <w:szCs w:val="20"/>
          <w:lang w:val="pt-BR"/>
        </w:rPr>
        <w:tab/>
      </w:r>
      <w:r w:rsidRPr="00A73E09">
        <w:rPr>
          <w:rFonts w:cs="Tahoma"/>
          <w:color w:val="000000"/>
          <w:sz w:val="20"/>
          <w:szCs w:val="20"/>
          <w:u w:val="single"/>
          <w:lang w:val="it-IT"/>
        </w:rPr>
        <w:t>Accesso remoto</w:t>
      </w:r>
      <w:r w:rsidRPr="00A73E09">
        <w:rPr>
          <w:rFonts w:cs="Tahoma"/>
          <w:color w:val="000000"/>
          <w:sz w:val="20"/>
          <w:szCs w:val="20"/>
          <w:lang w:val="it-IT"/>
        </w:rPr>
        <w:t>.</w:t>
      </w:r>
      <w:r w:rsidRPr="00A73E09">
        <w:rPr>
          <w:rFonts w:cs="Tahoma"/>
          <w:color w:val="000000"/>
          <w:sz w:val="20"/>
          <w:szCs w:val="20"/>
          <w:lang w:val="pt-BR"/>
        </w:rPr>
        <w:t xml:space="preserve"> </w:t>
      </w:r>
      <w:r w:rsidR="00F30E33" w:rsidRPr="00A73E0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A73E09">
        <w:rPr>
          <w:rFonts w:cs="Tahoma"/>
          <w:color w:val="000000"/>
          <w:sz w:val="20"/>
          <w:szCs w:val="20"/>
          <w:lang w:val="it-IT"/>
        </w:rPr>
        <w:t> </w:t>
      </w:r>
      <w:r w:rsidR="00F30E33" w:rsidRPr="00A73E09">
        <w:rPr>
          <w:rFonts w:cs="Tahoma"/>
          <w:color w:val="000000"/>
          <w:sz w:val="20"/>
          <w:szCs w:val="20"/>
          <w:lang w:val="it-IT"/>
        </w:rPr>
        <w:t>utilizzarlo da qualsiasi altro dispositivo, a condizione che il software installato sul dispositivo dotato di</w:t>
      </w:r>
      <w:r w:rsidR="006E17A5" w:rsidRPr="00A73E09">
        <w:rPr>
          <w:rFonts w:cs="Tahoma"/>
          <w:color w:val="000000"/>
          <w:sz w:val="20"/>
          <w:szCs w:val="20"/>
          <w:lang w:val="it-IT"/>
        </w:rPr>
        <w:t> </w:t>
      </w:r>
      <w:r w:rsidR="00F30E33" w:rsidRPr="00A73E09">
        <w:rPr>
          <w:rFonts w:cs="Tahoma"/>
          <w:color w:val="000000"/>
          <w:sz w:val="20"/>
          <w:szCs w:val="20"/>
          <w:lang w:val="it-IT"/>
        </w:rPr>
        <w:t>licenza non venga utilizzato contemporaneamente da un altro utente non in modalità remota.</w:t>
      </w:r>
      <w:r w:rsidRPr="00A73E09">
        <w:rPr>
          <w:rFonts w:cs="Tahoma"/>
          <w:color w:val="000000"/>
          <w:sz w:val="20"/>
          <w:szCs w:val="20"/>
          <w:lang w:val="it-IT"/>
        </w:rPr>
        <w:t xml:space="preserve"> </w:t>
      </w:r>
      <w:r w:rsidR="00F30E33" w:rsidRPr="00A73E09">
        <w:rPr>
          <w:rFonts w:cs="Tahoma"/>
          <w:color w:val="000000"/>
          <w:sz w:val="20"/>
          <w:szCs w:val="20"/>
          <w:lang w:val="it-IT"/>
        </w:rPr>
        <w:t>In via eccezionale, il licenziatario potrà consentire ad altri di accedere contemporaneamente al software solo per</w:t>
      </w:r>
      <w:r w:rsidR="007E24FB" w:rsidRPr="00A73E09">
        <w:rPr>
          <w:rFonts w:cs="Tahoma"/>
          <w:color w:val="000000"/>
          <w:sz w:val="20"/>
          <w:szCs w:val="20"/>
          <w:lang w:val="it-IT"/>
        </w:rPr>
        <w:t> </w:t>
      </w:r>
      <w:r w:rsidR="00F30E33" w:rsidRPr="00A73E0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A73E09" w:rsidRDefault="00E27083" w:rsidP="007E24FB">
      <w:pPr>
        <w:widowControl w:val="0"/>
        <w:spacing w:line="240" w:lineRule="auto"/>
        <w:rPr>
          <w:rFonts w:cs="Tahoma"/>
          <w:color w:val="000000"/>
          <w:lang w:val="it-IT"/>
        </w:rPr>
      </w:pPr>
      <w:bookmarkStart w:id="32" w:name="_DV_M204"/>
      <w:bookmarkEnd w:id="32"/>
      <w:r w:rsidRPr="00A73E0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A73E09">
        <w:rPr>
          <w:rFonts w:cs="Tahoma"/>
          <w:color w:val="000000"/>
          <w:lang w:val="it-IT"/>
        </w:rPr>
        <w:t>’</w:t>
      </w:r>
      <w:r w:rsidRPr="00A73E09">
        <w:rPr>
          <w:rStyle w:val="DeltaViewInsertion"/>
          <w:rFonts w:cs="Tahoma"/>
          <w:color w:val="000000"/>
          <w:u w:val="none"/>
          <w:lang w:val="it-IT"/>
        </w:rPr>
        <w:t>arricchimento indebito e l</w:t>
      </w:r>
      <w:r w:rsidR="00F76B52" w:rsidRPr="00A73E09">
        <w:rPr>
          <w:rStyle w:val="DeltaViewInsertion"/>
          <w:rFonts w:cs="Tahoma"/>
          <w:color w:val="000000"/>
          <w:u w:val="none"/>
          <w:lang w:val="it-IT"/>
        </w:rPr>
        <w:t>’</w:t>
      </w:r>
      <w:r w:rsidRPr="00A73E09">
        <w:rPr>
          <w:rStyle w:val="DeltaViewInsertion"/>
          <w:rFonts w:cs="Tahoma"/>
          <w:color w:val="000000"/>
          <w:u w:val="none"/>
          <w:lang w:val="it-IT"/>
        </w:rPr>
        <w:t>illecito civile.</w:t>
      </w:r>
      <w:r w:rsidR="00DD5872" w:rsidRPr="00A73E09">
        <w:rPr>
          <w:rFonts w:cs="Tahoma"/>
          <w:color w:val="000000"/>
          <w:lang w:val="fr-FR"/>
        </w:rPr>
        <w:t xml:space="preserve"> </w:t>
      </w:r>
      <w:r w:rsidR="00EB0325" w:rsidRPr="00A73E09">
        <w:rPr>
          <w:rStyle w:val="DeltaViewInsertion"/>
          <w:rFonts w:cs="Tahoma"/>
          <w:color w:val="000000"/>
          <w:u w:val="none"/>
          <w:lang w:val="it-IT"/>
        </w:rPr>
        <w:t>Qualora</w:t>
      </w:r>
      <w:r w:rsidR="00EB0325" w:rsidRPr="00A73E09">
        <w:rPr>
          <w:rFonts w:cs="Tahoma"/>
          <w:color w:val="000000"/>
          <w:lang w:val="it-IT"/>
        </w:rPr>
        <w:t xml:space="preserve"> il licenziatario abbia acquistato il software in qualsivoglia altro Paese, il presente contratto sarà disciplinato dalla legge di tale Stato.</w:t>
      </w:r>
      <w:r w:rsidR="00DD5872" w:rsidRPr="00A73E09">
        <w:rPr>
          <w:rFonts w:cs="Tahoma"/>
          <w:color w:val="000000"/>
          <w:lang w:val="fr-FR"/>
        </w:rPr>
        <w:t xml:space="preserve"> </w:t>
      </w:r>
      <w:r w:rsidR="00DD5872" w:rsidRPr="00A73E09">
        <w:rPr>
          <w:rFonts w:cs="Tahoma"/>
          <w:color w:val="000000"/>
          <w:lang w:val="it-IT"/>
        </w:rPr>
        <w:t>Con il presente contratto vengono concessi determinati diritti.</w:t>
      </w:r>
      <w:r w:rsidR="00DD5872" w:rsidRPr="00A73E09">
        <w:rPr>
          <w:rFonts w:cs="Tahoma"/>
          <w:color w:val="000000"/>
          <w:lang w:val="fr-FR"/>
        </w:rPr>
        <w:t xml:space="preserve"> </w:t>
      </w:r>
      <w:bookmarkStart w:id="33" w:name="_DV_C360"/>
      <w:bookmarkStart w:id="34" w:name="_DV_M206"/>
      <w:bookmarkEnd w:id="33"/>
      <w:bookmarkEnd w:id="34"/>
      <w:r w:rsidR="00EB0325" w:rsidRPr="00A73E09">
        <w:rPr>
          <w:rFonts w:cs="Tahoma"/>
          <w:color w:val="000000"/>
          <w:lang w:val="it-IT"/>
        </w:rPr>
        <w:t>Al licenziatario potranno essere concessi altri diritti</w:t>
      </w:r>
      <w:r w:rsidR="00EB0325" w:rsidRPr="00A73E09">
        <w:rPr>
          <w:rStyle w:val="DeltaViewInsertion"/>
          <w:rFonts w:cs="Tahoma"/>
          <w:color w:val="000000"/>
          <w:u w:val="none"/>
          <w:lang w:val="it-IT"/>
        </w:rPr>
        <w:t>, inclusi i diritti del consumatore,</w:t>
      </w:r>
      <w:r w:rsidR="00EB0325" w:rsidRPr="00A73E09">
        <w:rPr>
          <w:rFonts w:cs="Tahoma"/>
          <w:color w:val="000000"/>
          <w:lang w:val="it-IT"/>
        </w:rPr>
        <w:t xml:space="preserve"> ai</w:t>
      </w:r>
      <w:r w:rsidR="007E24FB" w:rsidRPr="00A73E09">
        <w:rPr>
          <w:rFonts w:cs="Tahoma"/>
          <w:color w:val="000000"/>
          <w:lang w:val="it-IT"/>
        </w:rPr>
        <w:t> </w:t>
      </w:r>
      <w:r w:rsidR="00EB0325" w:rsidRPr="00A73E09">
        <w:rPr>
          <w:rFonts w:cs="Tahoma"/>
          <w:color w:val="000000"/>
          <w:lang w:val="it-IT"/>
        </w:rPr>
        <w:t>sensi delle leggi del Paese di residenza.</w:t>
      </w:r>
      <w:r w:rsidR="00DD5872" w:rsidRPr="00A73E09">
        <w:rPr>
          <w:rFonts w:cs="Tahoma"/>
          <w:color w:val="000000"/>
          <w:lang w:val="fr-FR"/>
        </w:rPr>
        <w:t xml:space="preserve"> </w:t>
      </w:r>
      <w:r w:rsidR="00DD5872" w:rsidRPr="00A73E09">
        <w:rPr>
          <w:rFonts w:cs="Tahoma"/>
          <w:color w:val="000000"/>
          <w:lang w:val="it-IT"/>
        </w:rPr>
        <w:t>Il licenziatario potrebbe, inoltre, vantare ulteriori diritti direttamente nei confronti della parte da cui ha acquistato il software.</w:t>
      </w:r>
      <w:r w:rsidR="00DD5872" w:rsidRPr="00A73E09">
        <w:rPr>
          <w:rFonts w:cs="Tahoma"/>
          <w:color w:val="000000"/>
          <w:lang w:val="fr-FR"/>
        </w:rPr>
        <w:t xml:space="preserve"> </w:t>
      </w:r>
      <w:bookmarkStart w:id="35" w:name="_DV_C362"/>
      <w:bookmarkStart w:id="36" w:name="_DV_M207"/>
      <w:bookmarkStart w:id="37" w:name="_DV_M208"/>
      <w:bookmarkEnd w:id="35"/>
      <w:bookmarkEnd w:id="36"/>
      <w:bookmarkEnd w:id="37"/>
      <w:r w:rsidR="00EB0325" w:rsidRPr="00A73E09">
        <w:rPr>
          <w:rFonts w:cs="Tahoma"/>
          <w:color w:val="000000"/>
          <w:lang w:val="it-IT"/>
        </w:rPr>
        <w:t>Il presente contratto non modifica</w:t>
      </w:r>
      <w:r w:rsidR="007E24FB" w:rsidRPr="00A73E09">
        <w:rPr>
          <w:rFonts w:cs="Tahoma"/>
          <w:color w:val="000000"/>
          <w:lang w:val="it-IT"/>
        </w:rPr>
        <w:t> </w:t>
      </w:r>
      <w:r w:rsidR="00EB0325" w:rsidRPr="00A73E09">
        <w:rPr>
          <w:rStyle w:val="DeltaViewInsertion"/>
          <w:rFonts w:cs="Tahoma"/>
          <w:color w:val="000000"/>
          <w:u w:val="none"/>
          <w:lang w:val="it-IT"/>
        </w:rPr>
        <w:t>ulteriori altri</w:t>
      </w:r>
      <w:r w:rsidR="00EB0325" w:rsidRPr="00A73E09">
        <w:rPr>
          <w:rFonts w:cs="Tahoma"/>
          <w:color w:val="000000"/>
          <w:lang w:val="it-IT"/>
        </w:rPr>
        <w:t xml:space="preserve"> diritti che le leggi del Paese o dello Stato di residenza del licenziatario non consentono di modificare.</w:t>
      </w:r>
    </w:p>
    <w:p w:rsidR="00384ABA" w:rsidRPr="00A73E0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A73E09" w:rsidRDefault="00774D95" w:rsidP="00774D95">
      <w:pPr>
        <w:widowControl w:val="0"/>
        <w:spacing w:line="240" w:lineRule="auto"/>
        <w:rPr>
          <w:rFonts w:cs="Tahoma"/>
          <w:color w:val="000000"/>
          <w:szCs w:val="20"/>
          <w:lang w:val="it-IT"/>
        </w:rPr>
      </w:pPr>
      <w:r w:rsidRPr="00A73E0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A73E09">
        <w:rPr>
          <w:rFonts w:cs="Tahoma"/>
          <w:color w:val="000000"/>
          <w:lang w:val="it-IT"/>
        </w:rPr>
        <w:t>Il licenziatario non potrà vendere software recante l</w:t>
      </w:r>
      <w:r w:rsidR="00F76B52" w:rsidRPr="00A73E09">
        <w:rPr>
          <w:rFonts w:cs="Tahoma"/>
          <w:color w:val="000000"/>
          <w:lang w:val="it-IT"/>
        </w:rPr>
        <w:t>’</w:t>
      </w:r>
      <w:r w:rsidRPr="00A73E09">
        <w:rPr>
          <w:rFonts w:cs="Tahoma"/>
          <w:color w:val="000000"/>
          <w:lang w:val="it-IT"/>
        </w:rPr>
        <w:t>etichetta “NFR” o “Not for Resale” e dovrà essere un “Utente Education Qualificato” per utilizzare il software recante l</w:t>
      </w:r>
      <w:r w:rsidR="00F76B52" w:rsidRPr="00A73E09">
        <w:rPr>
          <w:rFonts w:cs="Tahoma"/>
          <w:color w:val="000000"/>
          <w:lang w:val="it-IT"/>
        </w:rPr>
        <w:t>’</w:t>
      </w:r>
      <w:r w:rsidRPr="00A73E0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A73E09">
        <w:rPr>
          <w:rStyle w:val="DeltaViewInsertion"/>
          <w:rFonts w:cs="Tahoma"/>
          <w:color w:val="000000"/>
          <w:u w:val="none"/>
          <w:lang w:val="it-IT"/>
        </w:rPr>
        <w:t>isitare la pagina Web</w:t>
      </w:r>
      <w:r w:rsidRPr="00A73E09">
        <w:rPr>
          <w:rFonts w:cs="Tahoma"/>
          <w:color w:val="000000"/>
          <w:lang w:val="it-IT"/>
        </w:rPr>
        <w:t xml:space="preserve"> </w:t>
      </w:r>
      <w:r w:rsidRPr="00A73E09">
        <w:rPr>
          <w:rFonts w:cs="Tahoma"/>
          <w:color w:val="000000"/>
          <w:u w:val="single"/>
          <w:lang w:val="it-IT"/>
        </w:rPr>
        <w:t>microsoft.com/education</w:t>
      </w:r>
      <w:r w:rsidRPr="00A73E0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A73E0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A73E0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A73E09">
        <w:rPr>
          <w:rFonts w:cs="Tahoma"/>
          <w:color w:val="000000"/>
          <w:lang w:val="it-IT"/>
        </w:rPr>
        <w:t> </w:t>
      </w:r>
      <w:r w:rsidRPr="00A73E0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A73E09" w:rsidRDefault="00774D95" w:rsidP="00774D95">
      <w:pPr>
        <w:widowControl w:val="0"/>
        <w:spacing w:before="120" w:after="120" w:line="240" w:lineRule="auto"/>
        <w:rPr>
          <w:rStyle w:val="DeltaViewInsertion"/>
          <w:rFonts w:cs="Tahoma"/>
          <w:b/>
          <w:color w:val="000000"/>
          <w:szCs w:val="20"/>
          <w:u w:val="none"/>
          <w:lang w:val="pt-BR"/>
        </w:rPr>
      </w:pPr>
      <w:r w:rsidRPr="00A73E09">
        <w:rPr>
          <w:rStyle w:val="DeltaViewInsertion"/>
          <w:rFonts w:cs="Tahoma"/>
          <w:b/>
          <w:color w:val="000000"/>
          <w:u w:val="none"/>
          <w:lang w:val="pt-BR"/>
        </w:rPr>
        <w:t>J.</w:t>
      </w:r>
      <w:r w:rsidRPr="00A73E09">
        <w:rPr>
          <w:rStyle w:val="DeltaViewInsertion"/>
          <w:rFonts w:cs="Tahoma"/>
          <w:b/>
          <w:color w:val="000000"/>
          <w:szCs w:val="20"/>
          <w:u w:val="none"/>
          <w:lang w:val="pt-BR"/>
        </w:rPr>
        <w:tab/>
      </w:r>
      <w:r w:rsidRPr="00A73E09">
        <w:rPr>
          <w:rFonts w:cs="Tahoma"/>
          <w:b/>
          <w:color w:val="000000"/>
          <w:u w:val="single"/>
          <w:lang w:val="it-IT"/>
        </w:rPr>
        <w:t>REQUISITI AGGIUNTIVI PER LE LICENZE E/O DIRITTI SULL</w:t>
      </w:r>
      <w:r w:rsidR="00F76B52" w:rsidRPr="00A73E09">
        <w:rPr>
          <w:rFonts w:cs="Tahoma"/>
          <w:b/>
          <w:color w:val="000000"/>
          <w:u w:val="single"/>
          <w:lang w:val="it-IT"/>
        </w:rPr>
        <w:t>’</w:t>
      </w:r>
      <w:r w:rsidRPr="00A73E09">
        <w:rPr>
          <w:rFonts w:cs="Tahoma"/>
          <w:b/>
          <w:color w:val="000000"/>
          <w:u w:val="single"/>
          <w:lang w:val="it-IT"/>
        </w:rPr>
        <w:t>UTILIZZO</w:t>
      </w:r>
      <w:r w:rsidRPr="00A73E09">
        <w:rPr>
          <w:rFonts w:cs="Tahoma"/>
          <w:b/>
          <w:color w:val="000000"/>
          <w:lang w:val="it-IT"/>
        </w:rPr>
        <w:t>.</w:t>
      </w:r>
    </w:p>
    <w:p w:rsidR="00774D95" w:rsidRPr="00A73E0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A73E09">
        <w:rPr>
          <w:rStyle w:val="DeltaViewInsertion"/>
          <w:color w:val="000000"/>
          <w:u w:val="single"/>
          <w:lang w:val="pt-BR"/>
        </w:rPr>
        <w:t>Programmi di Terzi</w:t>
      </w:r>
      <w:r w:rsidRPr="00A73E09">
        <w:rPr>
          <w:rStyle w:val="DeltaViewInsertion"/>
          <w:color w:val="000000"/>
          <w:u w:val="none"/>
          <w:lang w:val="pt-BR"/>
        </w:rPr>
        <w:t>.</w:t>
      </w:r>
      <w:r w:rsidRPr="00A73E09">
        <w:rPr>
          <w:rStyle w:val="DeltaViewInsertion"/>
          <w:color w:val="000000"/>
          <w:u w:val="none"/>
          <w:lang w:val="it-IT"/>
        </w:rPr>
        <w:t xml:space="preserve"> </w:t>
      </w:r>
      <w:r w:rsidRPr="00A73E09">
        <w:rPr>
          <w:rStyle w:val="DeltaViewInsertion"/>
          <w:color w:val="000000"/>
          <w:u w:val="none"/>
          <w:lang w:val="pt-BR"/>
        </w:rPr>
        <w:t>Il software potrà includere programmi di terzi che Microsoft, non i terzi, concede in licenza al licenziatario ai sensi del presente contratto.</w:t>
      </w:r>
      <w:r w:rsidRPr="00A73E09">
        <w:rPr>
          <w:rStyle w:val="DeltaViewInsertion"/>
          <w:color w:val="000000"/>
          <w:u w:val="none"/>
          <w:lang w:val="it-IT"/>
        </w:rPr>
        <w:t xml:space="preserve"> </w:t>
      </w:r>
      <w:r w:rsidRPr="00A73E09">
        <w:rPr>
          <w:rStyle w:val="DeltaViewInsertion"/>
          <w:color w:val="000000"/>
          <w:u w:val="none"/>
          <w:lang w:val="pt-BR"/>
        </w:rPr>
        <w:t>Eventuali comunicazioni per il programma di terzi sono incluse solo a scopo informativo.</w:t>
      </w:r>
    </w:p>
    <w:p w:rsidR="00774D95" w:rsidRPr="00A73E0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A73E09">
        <w:rPr>
          <w:rStyle w:val="DeltaViewInsertion"/>
          <w:rFonts w:cs="Tahoma"/>
          <w:color w:val="000000"/>
          <w:u w:val="single"/>
          <w:lang w:val="it-IT"/>
        </w:rPr>
        <w:t>Componenti dei Tipi di Carattere</w:t>
      </w:r>
      <w:r w:rsidRPr="00A73E09">
        <w:rPr>
          <w:rStyle w:val="DeltaViewInsertion"/>
          <w:rFonts w:cs="Tahoma"/>
          <w:color w:val="000000"/>
          <w:u w:val="none"/>
          <w:lang w:val="it-IT"/>
        </w:rPr>
        <w:t>.</w:t>
      </w:r>
      <w:r w:rsidRPr="00A73E09">
        <w:rPr>
          <w:rFonts w:cs="Tahoma"/>
          <w:color w:val="000000"/>
          <w:lang w:val="it-IT"/>
        </w:rPr>
        <w:t xml:space="preserve"> Durante l</w:t>
      </w:r>
      <w:r w:rsidR="00F76B52" w:rsidRPr="00A73E09">
        <w:rPr>
          <w:rFonts w:cs="Tahoma"/>
          <w:color w:val="000000"/>
          <w:lang w:val="it-IT"/>
        </w:rPr>
        <w:t>’</w:t>
      </w:r>
      <w:r w:rsidRPr="00A73E09">
        <w:rPr>
          <w:rFonts w:cs="Tahoma"/>
          <w:color w:val="000000"/>
          <w:lang w:val="it-IT"/>
        </w:rPr>
        <w:t>esecuzione del software il licenziatario potrà utilizzare i</w:t>
      </w:r>
      <w:r w:rsidR="008C0179" w:rsidRPr="00A73E09">
        <w:rPr>
          <w:rFonts w:cs="Tahoma"/>
          <w:color w:val="000000"/>
          <w:lang w:val="it-IT"/>
        </w:rPr>
        <w:t> </w:t>
      </w:r>
      <w:r w:rsidRPr="00A73E0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A73E09">
        <w:rPr>
          <w:rFonts w:cs="Tahoma"/>
          <w:color w:val="000000"/>
          <w:lang w:val="it-IT"/>
        </w:rPr>
        <w:t> </w:t>
      </w:r>
      <w:r w:rsidRPr="00A73E09">
        <w:rPr>
          <w:rFonts w:cs="Tahoma"/>
          <w:color w:val="000000"/>
          <w:lang w:val="it-IT"/>
        </w:rPr>
        <w:t>contenuto e potrà incorporare i tipi di carattere nel contenuto solo nella misura consentita dalle limitazioni</w:t>
      </w:r>
      <w:r w:rsidR="00E81F0D" w:rsidRPr="00A73E09">
        <w:rPr>
          <w:rFonts w:cs="Tahoma"/>
          <w:color w:val="000000"/>
          <w:lang w:val="it-IT"/>
        </w:rPr>
        <w:t> </w:t>
      </w:r>
      <w:r w:rsidRPr="00A73E0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A73E0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A73E09">
        <w:rPr>
          <w:rFonts w:cs="Tahoma"/>
          <w:color w:val="000000"/>
          <w:lang w:val="it-IT"/>
        </w:rPr>
        <w:t xml:space="preserve">Qualora sulla confezione del software sia indicata una regione geografica, il </w:t>
      </w:r>
      <w:r w:rsidRPr="00A73E09">
        <w:rPr>
          <w:rStyle w:val="DeltaViewInsertion"/>
          <w:rFonts w:cs="Tahoma"/>
          <w:color w:val="000000"/>
          <w:u w:val="none"/>
          <w:lang w:val="it-IT"/>
        </w:rPr>
        <w:t>licenziatario</w:t>
      </w:r>
      <w:r w:rsidRPr="00A73E09">
        <w:rPr>
          <w:rFonts w:cs="Tahoma"/>
          <w:color w:val="000000"/>
          <w:lang w:val="it-IT"/>
        </w:rPr>
        <w:t xml:space="preserve"> potrà attivare il software unicamente in tale regione.</w:t>
      </w:r>
      <w:r w:rsidRPr="00A73E09">
        <w:rPr>
          <w:rFonts w:cs="Tahoma"/>
          <w:color w:val="000000"/>
          <w:lang w:val="pt-BR"/>
        </w:rPr>
        <w:t xml:space="preserve"> </w:t>
      </w:r>
      <w:r w:rsidRPr="00A73E09">
        <w:rPr>
          <w:rFonts w:cs="Tahoma"/>
          <w:color w:val="000000"/>
          <w:lang w:val="it-IT"/>
        </w:rPr>
        <w:t xml:space="preserve">Il licenziatario dovrà inoltre attenersi a tutte le leggi e i regolamenti </w:t>
      </w:r>
      <w:r w:rsidRPr="00A73E09">
        <w:rPr>
          <w:rStyle w:val="DeltaViewMoveDestination"/>
          <w:rFonts w:eastAsia="MS Mincho" w:cs="Tahoma"/>
          <w:color w:val="000000"/>
          <w:u w:val="none"/>
          <w:lang w:val="it-IT"/>
        </w:rPr>
        <w:t>internazionali e nazionali</w:t>
      </w:r>
      <w:r w:rsidRPr="00A73E09">
        <w:rPr>
          <w:rFonts w:cs="Tahoma"/>
          <w:color w:val="000000"/>
          <w:lang w:val="it-IT"/>
        </w:rPr>
        <w:t xml:space="preserve"> in materia di controllo dell</w:t>
      </w:r>
      <w:r w:rsidR="00F76B52" w:rsidRPr="00A73E09">
        <w:rPr>
          <w:rFonts w:cs="Tahoma"/>
          <w:color w:val="000000"/>
          <w:lang w:val="it-IT"/>
        </w:rPr>
        <w:t>’</w:t>
      </w:r>
      <w:r w:rsidRPr="00A73E09">
        <w:rPr>
          <w:rFonts w:cs="Tahoma"/>
          <w:color w:val="000000"/>
          <w:lang w:val="it-IT"/>
        </w:rPr>
        <w:t xml:space="preserve">esportazione applicabili al software, </w:t>
      </w:r>
      <w:r w:rsidRPr="00A73E09">
        <w:rPr>
          <w:rStyle w:val="DeltaViewInsertion"/>
          <w:rFonts w:cs="Tahoma"/>
          <w:color w:val="000000"/>
          <w:u w:val="none"/>
          <w:lang w:val="it-IT"/>
        </w:rPr>
        <w:t>incluse</w:t>
      </w:r>
      <w:r w:rsidRPr="00A73E09">
        <w:rPr>
          <w:rFonts w:cs="Tahoma"/>
          <w:color w:val="000000"/>
          <w:lang w:val="it-IT"/>
        </w:rPr>
        <w:t xml:space="preserve"> le limitazioni relative a destinazioni, utenti finali e utilizzo finale.</w:t>
      </w:r>
      <w:r w:rsidRPr="00A73E09">
        <w:rPr>
          <w:rFonts w:cs="Tahoma"/>
          <w:color w:val="000000"/>
          <w:lang w:val="pt-BR"/>
        </w:rPr>
        <w:t xml:space="preserve"> </w:t>
      </w:r>
      <w:r w:rsidRPr="00A73E09">
        <w:rPr>
          <w:rFonts w:cs="Tahoma"/>
          <w:color w:val="000000"/>
          <w:lang w:val="it-IT"/>
        </w:rPr>
        <w:t>Per ulteriori informazioni sulle limitazioni geografiche e relative all</w:t>
      </w:r>
      <w:r w:rsidR="00F76B52" w:rsidRPr="00A73E09">
        <w:rPr>
          <w:rFonts w:cs="Tahoma"/>
          <w:color w:val="000000"/>
          <w:lang w:val="it-IT"/>
        </w:rPr>
        <w:t>’</w:t>
      </w:r>
      <w:r w:rsidRPr="00A73E09">
        <w:rPr>
          <w:rFonts w:cs="Tahoma"/>
          <w:color w:val="000000"/>
          <w:lang w:val="it-IT"/>
        </w:rPr>
        <w:t xml:space="preserve">esportazione, il licenziatario potrà visitare le pagine agli indirizzi </w:t>
      </w:r>
      <w:r w:rsidRPr="00A73E09">
        <w:rPr>
          <w:rFonts w:cs="Tahoma"/>
          <w:color w:val="000000"/>
          <w:u w:val="single"/>
          <w:lang w:val="it-IT"/>
        </w:rPr>
        <w:t>go.microsoft.com/fwlink/?LinkId=141397</w:t>
      </w:r>
      <w:r w:rsidRPr="00A73E09">
        <w:rPr>
          <w:rFonts w:cs="Tahoma"/>
          <w:color w:val="000000"/>
          <w:lang w:val="it-IT"/>
        </w:rPr>
        <w:t xml:space="preserve"> e </w:t>
      </w:r>
      <w:r w:rsidRPr="00A73E09">
        <w:rPr>
          <w:rFonts w:cs="Tahoma"/>
          <w:color w:val="000000"/>
          <w:u w:val="single"/>
          <w:lang w:val="it-IT"/>
        </w:rPr>
        <w:t>microsoft.com/exporting</w:t>
      </w:r>
      <w:r w:rsidRPr="00A73E0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96408">
        <w:rPr>
          <w:rFonts w:cs="Tahoma"/>
          <w:sz w:val="19"/>
          <w:lang w:val="it-IT"/>
        </w:rPr>
        <w:t xml:space="preserve">Access,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3D3" w:rsidRDefault="006453D3">
      <w:pPr>
        <w:spacing w:after="0" w:line="240" w:lineRule="auto"/>
      </w:pPr>
      <w:r>
        <w:separator/>
      </w:r>
    </w:p>
  </w:endnote>
  <w:endnote w:type="continuationSeparator" w:id="0">
    <w:p w:rsidR="006453D3" w:rsidRDefault="006453D3">
      <w:pPr>
        <w:spacing w:after="0" w:line="240" w:lineRule="auto"/>
      </w:pPr>
      <w:r>
        <w:continuationSeparator/>
      </w:r>
    </w:p>
  </w:endnote>
  <w:endnote w:type="continuationNotice" w:id="1">
    <w:p w:rsidR="006453D3" w:rsidRDefault="006453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60DFE">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60DFE">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3D3" w:rsidRDefault="006453D3">
      <w:pPr>
        <w:spacing w:after="0" w:line="240" w:lineRule="auto"/>
      </w:pPr>
      <w:r>
        <w:separator/>
      </w:r>
    </w:p>
  </w:footnote>
  <w:footnote w:type="continuationSeparator" w:id="0">
    <w:p w:rsidR="006453D3" w:rsidRDefault="006453D3">
      <w:pPr>
        <w:spacing w:after="0" w:line="240" w:lineRule="auto"/>
      </w:pPr>
      <w:r>
        <w:continuationSeparator/>
      </w:r>
    </w:p>
  </w:footnote>
  <w:footnote w:type="continuationNotice" w:id="1">
    <w:p w:rsidR="006453D3" w:rsidRPr="003C1BE2" w:rsidRDefault="006453D3">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zDpqms/dHXMdiS1AOULRPNGtKK6bmR007Q6LW9tsMlzPoI+sYE+CVxCdFSTuJw9bLAN1TlqXFGtOx6iEZCYlrQ==" w:salt="/g1tMOTeYjOVYawfuPjX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0DFE"/>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53D3"/>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73E09"/>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595C"/>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A8635CB-C173-49A9-916C-A59954C88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3972B6-E3EC-47F3-AFBA-3A1121FA691B}">
  <ds:schemaRefs>
    <ds:schemaRef ds:uri="http://schemas.microsoft.com/sharepoint/v3/contenttype/forms"/>
  </ds:schemaRefs>
</ds:datastoreItem>
</file>

<file path=customXml/itemProps2.xml><?xml version="1.0" encoding="utf-8"?>
<ds:datastoreItem xmlns:ds="http://schemas.openxmlformats.org/officeDocument/2006/customXml" ds:itemID="{AEDE77AB-2CDC-4A0E-AE2F-EB0A7C0F0A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F00957-14E5-4EB9-A57A-8AA644BE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CD60AC8-DF66-4F6E-BDBB-2E8AA4A0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36988</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2012-10-01T22:30:00Z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